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F629" w14:textId="0658F2B0" w:rsidR="000867DA" w:rsidRDefault="000867DA" w:rsidP="000867DA">
      <w:pPr>
        <w:spacing w:before="60" w:after="60"/>
        <w:jc w:val="center"/>
        <w:rPr>
          <w:rFonts w:ascii="Times New Roman" w:hAnsi="Times New Roman" w:cs="Times New Roman"/>
          <w:b/>
          <w:bCs/>
          <w:sz w:val="26"/>
          <w:szCs w:val="26"/>
        </w:rPr>
      </w:pPr>
      <w:r w:rsidRPr="000867DA">
        <w:rPr>
          <w:rFonts w:ascii="Times New Roman" w:hAnsi="Times New Roman" w:cs="Times New Roman"/>
          <w:b/>
          <w:bCs/>
          <w:sz w:val="26"/>
          <w:szCs w:val="26"/>
        </w:rPr>
        <w:t>TIÊU CHÍ ĐÁNH GIÁ</w:t>
      </w:r>
      <w:r w:rsidR="00FE4829">
        <w:rPr>
          <w:rFonts w:ascii="Times New Roman" w:hAnsi="Times New Roman" w:cs="Times New Roman"/>
          <w:b/>
          <w:bCs/>
          <w:sz w:val="26"/>
          <w:szCs w:val="26"/>
        </w:rPr>
        <w:t xml:space="preserve"> UY T</w:t>
      </w:r>
      <w:r w:rsidR="00B06A27">
        <w:rPr>
          <w:rFonts w:ascii="Times New Roman" w:hAnsi="Times New Roman" w:cs="Times New Roman"/>
          <w:b/>
          <w:bCs/>
          <w:sz w:val="26"/>
          <w:szCs w:val="26"/>
        </w:rPr>
        <w:t>ÍN NHÀ THẦU</w:t>
      </w:r>
    </w:p>
    <w:p w14:paraId="025BEE23" w14:textId="77777777" w:rsidR="002D45AB" w:rsidRPr="00937922" w:rsidRDefault="002D45AB" w:rsidP="00BF5D2B">
      <w:pPr>
        <w:spacing w:before="120" w:after="0"/>
        <w:ind w:right="72"/>
        <w:rPr>
          <w:rFonts w:ascii="Times New Roman" w:hAnsi="Times New Roman" w:cs="Times New Roman"/>
          <w:bCs/>
          <w:iCs/>
          <w:sz w:val="10"/>
          <w:szCs w:val="10"/>
        </w:rPr>
      </w:pPr>
    </w:p>
    <w:p w14:paraId="24C64FE0" w14:textId="29C2CCDC" w:rsidR="00A673C2" w:rsidRPr="00A673C2" w:rsidRDefault="00196EAE" w:rsidP="00A673C2">
      <w:pPr>
        <w:suppressAutoHyphens/>
        <w:rPr>
          <w:rFonts w:ascii="Times New Roman" w:hAnsi="Times New Roman" w:cs="Times New Roman"/>
          <w:b/>
          <w:sz w:val="26"/>
          <w:szCs w:val="26"/>
        </w:rPr>
      </w:pPr>
      <w:r w:rsidRPr="00F009E9">
        <w:rPr>
          <w:rFonts w:ascii="Times New Roman" w:hAnsi="Times New Roman" w:cs="Times New Roman"/>
          <w:b/>
          <w:iCs/>
          <w:sz w:val="26"/>
          <w:szCs w:val="26"/>
        </w:rPr>
        <w:t xml:space="preserve"> </w:t>
      </w:r>
      <w:proofErr w:type="spellStart"/>
      <w:r w:rsidR="00A673C2" w:rsidRPr="00A673C2">
        <w:rPr>
          <w:rFonts w:ascii="Times New Roman" w:hAnsi="Times New Roman" w:cs="Times New Roman"/>
          <w:b/>
          <w:sz w:val="26"/>
          <w:szCs w:val="26"/>
        </w:rPr>
        <w:t>Tiêu</w:t>
      </w:r>
      <w:proofErr w:type="spellEnd"/>
      <w:r w:rsidR="00A673C2" w:rsidRPr="00A673C2">
        <w:rPr>
          <w:rFonts w:ascii="Times New Roman" w:hAnsi="Times New Roman" w:cs="Times New Roman"/>
          <w:b/>
          <w:sz w:val="26"/>
          <w:szCs w:val="26"/>
        </w:rPr>
        <w:t xml:space="preserve"> </w:t>
      </w:r>
      <w:proofErr w:type="spellStart"/>
      <w:r w:rsidR="00A673C2" w:rsidRPr="00A673C2">
        <w:rPr>
          <w:rFonts w:ascii="Times New Roman" w:hAnsi="Times New Roman" w:cs="Times New Roman"/>
          <w:b/>
          <w:sz w:val="26"/>
          <w:szCs w:val="26"/>
        </w:rPr>
        <w:t>chí</w:t>
      </w:r>
      <w:proofErr w:type="spellEnd"/>
      <w:r w:rsidR="00A673C2" w:rsidRPr="00A673C2">
        <w:rPr>
          <w:rFonts w:ascii="Times New Roman" w:hAnsi="Times New Roman" w:cs="Times New Roman"/>
          <w:b/>
          <w:sz w:val="26"/>
          <w:szCs w:val="26"/>
        </w:rPr>
        <w:t xml:space="preserve"> </w:t>
      </w:r>
      <w:proofErr w:type="spellStart"/>
      <w:r w:rsidR="00A673C2" w:rsidRPr="00A673C2">
        <w:rPr>
          <w:rFonts w:ascii="Times New Roman" w:hAnsi="Times New Roman" w:cs="Times New Roman"/>
          <w:b/>
          <w:sz w:val="26"/>
          <w:szCs w:val="26"/>
        </w:rPr>
        <w:t>đánh</w:t>
      </w:r>
      <w:proofErr w:type="spellEnd"/>
      <w:r w:rsidR="00A673C2" w:rsidRPr="00A673C2">
        <w:rPr>
          <w:rFonts w:ascii="Times New Roman" w:hAnsi="Times New Roman" w:cs="Times New Roman"/>
          <w:b/>
          <w:sz w:val="26"/>
          <w:szCs w:val="26"/>
        </w:rPr>
        <w:t xml:space="preserve"> </w:t>
      </w:r>
      <w:proofErr w:type="spellStart"/>
      <w:r w:rsidR="00A673C2" w:rsidRPr="00A673C2">
        <w:rPr>
          <w:rFonts w:ascii="Times New Roman" w:hAnsi="Times New Roman" w:cs="Times New Roman"/>
          <w:b/>
          <w:sz w:val="26"/>
          <w:szCs w:val="26"/>
        </w:rPr>
        <w:t>giá</w:t>
      </w:r>
      <w:proofErr w:type="spellEnd"/>
      <w:r w:rsidR="00A673C2" w:rsidRPr="00A673C2">
        <w:rPr>
          <w:rFonts w:ascii="Times New Roman" w:hAnsi="Times New Roman" w:cs="Times New Roman"/>
          <w:b/>
          <w:sz w:val="26"/>
          <w:szCs w:val="26"/>
        </w:rPr>
        <w:t xml:space="preserve"> Uy </w:t>
      </w:r>
      <w:proofErr w:type="spellStart"/>
      <w:r w:rsidR="00A673C2" w:rsidRPr="00A673C2">
        <w:rPr>
          <w:rFonts w:ascii="Times New Roman" w:hAnsi="Times New Roman" w:cs="Times New Roman"/>
          <w:b/>
          <w:sz w:val="26"/>
          <w:szCs w:val="26"/>
        </w:rPr>
        <w:t>tín</w:t>
      </w:r>
      <w:proofErr w:type="spellEnd"/>
      <w:r w:rsidR="00A673C2" w:rsidRPr="00A673C2">
        <w:rPr>
          <w:rFonts w:ascii="Times New Roman" w:hAnsi="Times New Roman" w:cs="Times New Roman"/>
          <w:b/>
          <w:sz w:val="26"/>
          <w:szCs w:val="26"/>
        </w:rPr>
        <w:t xml:space="preserve"> </w:t>
      </w:r>
      <w:proofErr w:type="spellStart"/>
      <w:r w:rsidR="00A673C2" w:rsidRPr="00A673C2">
        <w:rPr>
          <w:rFonts w:ascii="Times New Roman" w:hAnsi="Times New Roman" w:cs="Times New Roman"/>
          <w:b/>
          <w:sz w:val="26"/>
          <w:szCs w:val="26"/>
        </w:rPr>
        <w:t>nhà</w:t>
      </w:r>
      <w:proofErr w:type="spellEnd"/>
      <w:r w:rsidR="00A673C2" w:rsidRPr="00A673C2">
        <w:rPr>
          <w:rFonts w:ascii="Times New Roman" w:hAnsi="Times New Roman" w:cs="Times New Roman"/>
          <w:b/>
          <w:sz w:val="26"/>
          <w:szCs w:val="26"/>
        </w:rPr>
        <w:t xml:space="preserve"> </w:t>
      </w:r>
      <w:proofErr w:type="spellStart"/>
      <w:r w:rsidR="00A673C2" w:rsidRPr="00A673C2">
        <w:rPr>
          <w:rFonts w:ascii="Times New Roman" w:hAnsi="Times New Roman" w:cs="Times New Roman"/>
          <w:b/>
          <w:sz w:val="26"/>
          <w:szCs w:val="26"/>
        </w:rPr>
        <w:t>thầu</w:t>
      </w:r>
      <w:proofErr w:type="spellEnd"/>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8"/>
        <w:gridCol w:w="1490"/>
        <w:gridCol w:w="2173"/>
        <w:gridCol w:w="2120"/>
      </w:tblGrid>
      <w:tr w:rsidR="00A673C2" w:rsidRPr="00A673C2" w14:paraId="073EB736" w14:textId="77777777" w:rsidTr="00A673C2">
        <w:tc>
          <w:tcPr>
            <w:tcW w:w="1809" w:type="pct"/>
            <w:vAlign w:val="center"/>
          </w:tcPr>
          <w:p w14:paraId="66F31705" w14:textId="77777777" w:rsidR="00A673C2" w:rsidRPr="00A673C2" w:rsidRDefault="00A673C2" w:rsidP="00115EE0">
            <w:pPr>
              <w:jc w:val="center"/>
              <w:rPr>
                <w:rFonts w:ascii="Times New Roman" w:hAnsi="Times New Roman" w:cs="Times New Roman"/>
                <w:b/>
                <w:bCs/>
                <w:color w:val="000000"/>
                <w:sz w:val="26"/>
                <w:szCs w:val="26"/>
              </w:rPr>
            </w:pPr>
            <w:proofErr w:type="spellStart"/>
            <w:r w:rsidRPr="00A673C2">
              <w:rPr>
                <w:rFonts w:ascii="Times New Roman" w:hAnsi="Times New Roman" w:cs="Times New Roman"/>
                <w:b/>
                <w:bCs/>
                <w:color w:val="000000"/>
                <w:sz w:val="26"/>
                <w:szCs w:val="26"/>
              </w:rPr>
              <w:t>Mô</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tả</w:t>
            </w:r>
            <w:proofErr w:type="spellEnd"/>
          </w:p>
        </w:tc>
        <w:tc>
          <w:tcPr>
            <w:tcW w:w="822" w:type="pct"/>
            <w:vMerge w:val="restart"/>
            <w:vAlign w:val="center"/>
          </w:tcPr>
          <w:p w14:paraId="16C70212" w14:textId="77777777" w:rsidR="00A673C2" w:rsidRPr="00A673C2" w:rsidRDefault="00A673C2" w:rsidP="00115EE0">
            <w:pPr>
              <w:jc w:val="center"/>
              <w:rPr>
                <w:rFonts w:ascii="Times New Roman" w:hAnsi="Times New Roman" w:cs="Times New Roman"/>
                <w:b/>
                <w:sz w:val="26"/>
                <w:szCs w:val="26"/>
              </w:rPr>
            </w:pPr>
            <w:proofErr w:type="spellStart"/>
            <w:r w:rsidRPr="00A673C2">
              <w:rPr>
                <w:rFonts w:ascii="Times New Roman" w:hAnsi="Times New Roman" w:cs="Times New Roman"/>
                <w:b/>
                <w:sz w:val="26"/>
                <w:szCs w:val="26"/>
              </w:rPr>
              <w:t>Yêu</w:t>
            </w:r>
            <w:proofErr w:type="spellEnd"/>
            <w:r w:rsidRPr="00A673C2">
              <w:rPr>
                <w:rFonts w:ascii="Times New Roman" w:hAnsi="Times New Roman" w:cs="Times New Roman"/>
                <w:b/>
                <w:sz w:val="26"/>
                <w:szCs w:val="26"/>
              </w:rPr>
              <w:t xml:space="preserve"> </w:t>
            </w:r>
            <w:proofErr w:type="spellStart"/>
            <w:r w:rsidRPr="00A673C2">
              <w:rPr>
                <w:rFonts w:ascii="Times New Roman" w:hAnsi="Times New Roman" w:cs="Times New Roman"/>
                <w:b/>
                <w:sz w:val="26"/>
                <w:szCs w:val="26"/>
              </w:rPr>
              <w:t>cầu</w:t>
            </w:r>
            <w:proofErr w:type="spellEnd"/>
          </w:p>
        </w:tc>
        <w:tc>
          <w:tcPr>
            <w:tcW w:w="2369" w:type="pct"/>
            <w:gridSpan w:val="2"/>
            <w:vAlign w:val="center"/>
          </w:tcPr>
          <w:p w14:paraId="6BA72B8D" w14:textId="77777777" w:rsidR="00A673C2" w:rsidRPr="00A673C2" w:rsidRDefault="00A673C2" w:rsidP="00115EE0">
            <w:pPr>
              <w:jc w:val="center"/>
              <w:rPr>
                <w:rFonts w:ascii="Times New Roman" w:hAnsi="Times New Roman" w:cs="Times New Roman"/>
                <w:b/>
                <w:color w:val="000000"/>
                <w:sz w:val="26"/>
                <w:szCs w:val="26"/>
                <w:lang w:val="en-GB"/>
              </w:rPr>
            </w:pPr>
            <w:proofErr w:type="spellStart"/>
            <w:r w:rsidRPr="00A673C2">
              <w:rPr>
                <w:rFonts w:ascii="Times New Roman" w:hAnsi="Times New Roman" w:cs="Times New Roman"/>
                <w:b/>
                <w:color w:val="000000"/>
                <w:sz w:val="26"/>
                <w:szCs w:val="26"/>
                <w:lang w:val="en-GB"/>
              </w:rPr>
              <w:t>Đánh</w:t>
            </w:r>
            <w:proofErr w:type="spellEnd"/>
            <w:r w:rsidRPr="00A673C2">
              <w:rPr>
                <w:rFonts w:ascii="Times New Roman" w:hAnsi="Times New Roman" w:cs="Times New Roman"/>
                <w:b/>
                <w:color w:val="000000"/>
                <w:sz w:val="26"/>
                <w:szCs w:val="26"/>
                <w:lang w:val="en-GB"/>
              </w:rPr>
              <w:t xml:space="preserve"> </w:t>
            </w:r>
            <w:proofErr w:type="spellStart"/>
            <w:r w:rsidRPr="00A673C2">
              <w:rPr>
                <w:rFonts w:ascii="Times New Roman" w:hAnsi="Times New Roman" w:cs="Times New Roman"/>
                <w:b/>
                <w:color w:val="000000"/>
                <w:sz w:val="26"/>
                <w:szCs w:val="26"/>
                <w:lang w:val="en-GB"/>
              </w:rPr>
              <w:t>giá</w:t>
            </w:r>
            <w:proofErr w:type="spellEnd"/>
          </w:p>
        </w:tc>
      </w:tr>
      <w:tr w:rsidR="00A673C2" w:rsidRPr="00A673C2" w14:paraId="55B8006C" w14:textId="77777777" w:rsidTr="00A673C2">
        <w:tc>
          <w:tcPr>
            <w:tcW w:w="1809" w:type="pct"/>
            <w:vAlign w:val="center"/>
          </w:tcPr>
          <w:p w14:paraId="0C07572E" w14:textId="77777777" w:rsidR="00A673C2" w:rsidRPr="00A673C2" w:rsidRDefault="00A673C2" w:rsidP="00115EE0">
            <w:pPr>
              <w:rPr>
                <w:rFonts w:ascii="Times New Roman" w:hAnsi="Times New Roman" w:cs="Times New Roman"/>
                <w:b/>
                <w:bCs/>
                <w:color w:val="000000"/>
                <w:sz w:val="26"/>
                <w:szCs w:val="26"/>
              </w:rPr>
            </w:pPr>
            <w:r w:rsidRPr="00A673C2">
              <w:rPr>
                <w:rFonts w:ascii="Times New Roman" w:hAnsi="Times New Roman" w:cs="Times New Roman"/>
                <w:b/>
                <w:bCs/>
                <w:color w:val="000000"/>
                <w:sz w:val="26"/>
                <w:szCs w:val="26"/>
              </w:rPr>
              <w:t xml:space="preserve">Uy </w:t>
            </w:r>
            <w:proofErr w:type="spellStart"/>
            <w:r w:rsidRPr="00A673C2">
              <w:rPr>
                <w:rFonts w:ascii="Times New Roman" w:hAnsi="Times New Roman" w:cs="Times New Roman"/>
                <w:b/>
                <w:bCs/>
                <w:color w:val="000000"/>
                <w:sz w:val="26"/>
                <w:szCs w:val="26"/>
              </w:rPr>
              <w:t>tín</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của</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nhà</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thầu</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thông</w:t>
            </w:r>
            <w:proofErr w:type="spellEnd"/>
            <w:r w:rsidRPr="00A673C2">
              <w:rPr>
                <w:rFonts w:ascii="Times New Roman" w:hAnsi="Times New Roman" w:cs="Times New Roman"/>
                <w:b/>
                <w:bCs/>
                <w:color w:val="000000"/>
                <w:sz w:val="26"/>
                <w:szCs w:val="26"/>
              </w:rPr>
              <w:t xml:space="preserve"> qua </w:t>
            </w:r>
            <w:proofErr w:type="spellStart"/>
            <w:r w:rsidRPr="00A673C2">
              <w:rPr>
                <w:rFonts w:ascii="Times New Roman" w:hAnsi="Times New Roman" w:cs="Times New Roman"/>
                <w:b/>
                <w:bCs/>
                <w:color w:val="000000"/>
                <w:sz w:val="26"/>
                <w:szCs w:val="26"/>
              </w:rPr>
              <w:t>kết</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quả</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thực</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hiện</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các</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hợp</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đồng</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tương</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tư</w:t>
            </w:r>
            <w:proofErr w:type="spellEnd"/>
            <w:r w:rsidRPr="00A673C2">
              <w:rPr>
                <w:rFonts w:ascii="Times New Roman" w:hAnsi="Times New Roman" w:cs="Times New Roman"/>
                <w:b/>
                <w:bCs/>
                <w:color w:val="000000"/>
                <w:sz w:val="26"/>
                <w:szCs w:val="26"/>
              </w:rPr>
              <w:t xml:space="preserve"> </w:t>
            </w:r>
            <w:proofErr w:type="spellStart"/>
            <w:r w:rsidRPr="00A673C2">
              <w:rPr>
                <w:rFonts w:ascii="Times New Roman" w:hAnsi="Times New Roman" w:cs="Times New Roman"/>
                <w:b/>
                <w:bCs/>
                <w:color w:val="000000"/>
                <w:sz w:val="26"/>
                <w:szCs w:val="26"/>
              </w:rPr>
              <w:t>trước</w:t>
            </w:r>
            <w:proofErr w:type="spellEnd"/>
            <w:r w:rsidRPr="00A673C2">
              <w:rPr>
                <w:rFonts w:ascii="Times New Roman" w:hAnsi="Times New Roman" w:cs="Times New Roman"/>
                <w:b/>
                <w:bCs/>
                <w:color w:val="000000"/>
                <w:sz w:val="26"/>
                <w:szCs w:val="26"/>
              </w:rPr>
              <w:t xml:space="preserve"> </w:t>
            </w:r>
            <w:proofErr w:type="spellStart"/>
            <w:proofErr w:type="gramStart"/>
            <w:r w:rsidRPr="00A673C2">
              <w:rPr>
                <w:rFonts w:ascii="Times New Roman" w:hAnsi="Times New Roman" w:cs="Times New Roman"/>
                <w:b/>
                <w:bCs/>
                <w:color w:val="000000"/>
                <w:sz w:val="26"/>
                <w:szCs w:val="26"/>
              </w:rPr>
              <w:t>đó</w:t>
            </w:r>
            <w:proofErr w:type="spellEnd"/>
            <w:r w:rsidRPr="00A673C2">
              <w:rPr>
                <w:rFonts w:ascii="Times New Roman" w:hAnsi="Times New Roman" w:cs="Times New Roman"/>
                <w:b/>
                <w:bCs/>
                <w:color w:val="000000"/>
                <w:sz w:val="26"/>
                <w:szCs w:val="26"/>
              </w:rPr>
              <w:t xml:space="preserve"> :</w:t>
            </w:r>
            <w:proofErr w:type="gramEnd"/>
          </w:p>
        </w:tc>
        <w:tc>
          <w:tcPr>
            <w:tcW w:w="822" w:type="pct"/>
            <w:vMerge/>
            <w:tcBorders>
              <w:bottom w:val="single" w:sz="4" w:space="0" w:color="auto"/>
            </w:tcBorders>
          </w:tcPr>
          <w:p w14:paraId="10A83AE8" w14:textId="77777777" w:rsidR="00A673C2" w:rsidRPr="00A673C2" w:rsidRDefault="00A673C2" w:rsidP="00115EE0">
            <w:pPr>
              <w:jc w:val="both"/>
              <w:rPr>
                <w:rFonts w:ascii="Times New Roman" w:hAnsi="Times New Roman" w:cs="Times New Roman"/>
                <w:sz w:val="26"/>
                <w:szCs w:val="26"/>
              </w:rPr>
            </w:pPr>
          </w:p>
        </w:tc>
        <w:tc>
          <w:tcPr>
            <w:tcW w:w="1199" w:type="pct"/>
            <w:tcBorders>
              <w:bottom w:val="single" w:sz="4" w:space="0" w:color="auto"/>
            </w:tcBorders>
            <w:vAlign w:val="center"/>
          </w:tcPr>
          <w:p w14:paraId="20E89CCA" w14:textId="77777777" w:rsidR="00A673C2" w:rsidRPr="00A673C2" w:rsidRDefault="00A673C2" w:rsidP="00115EE0">
            <w:pPr>
              <w:jc w:val="center"/>
              <w:rPr>
                <w:rFonts w:ascii="Times New Roman" w:hAnsi="Times New Roman" w:cs="Times New Roman"/>
                <w:b/>
                <w:color w:val="000000"/>
                <w:sz w:val="26"/>
                <w:szCs w:val="26"/>
                <w:lang w:val="en-GB"/>
              </w:rPr>
            </w:pPr>
            <w:r w:rsidRPr="00A673C2">
              <w:rPr>
                <w:rFonts w:ascii="Times New Roman" w:hAnsi="Times New Roman" w:cs="Times New Roman"/>
                <w:b/>
                <w:color w:val="000000"/>
                <w:sz w:val="26"/>
                <w:szCs w:val="26"/>
                <w:lang w:val="en-GB"/>
              </w:rPr>
              <w:t>Đạt</w:t>
            </w:r>
          </w:p>
        </w:tc>
        <w:tc>
          <w:tcPr>
            <w:tcW w:w="1170" w:type="pct"/>
            <w:tcBorders>
              <w:bottom w:val="single" w:sz="4" w:space="0" w:color="auto"/>
            </w:tcBorders>
            <w:vAlign w:val="center"/>
          </w:tcPr>
          <w:p w14:paraId="16D3C84D" w14:textId="77777777" w:rsidR="00A673C2" w:rsidRPr="00A673C2" w:rsidRDefault="00A673C2" w:rsidP="00115EE0">
            <w:pPr>
              <w:jc w:val="center"/>
              <w:rPr>
                <w:rFonts w:ascii="Times New Roman" w:hAnsi="Times New Roman" w:cs="Times New Roman"/>
                <w:b/>
                <w:color w:val="000000"/>
                <w:sz w:val="26"/>
                <w:szCs w:val="26"/>
                <w:lang w:val="en-GB"/>
              </w:rPr>
            </w:pPr>
            <w:proofErr w:type="spellStart"/>
            <w:r w:rsidRPr="00A673C2">
              <w:rPr>
                <w:rFonts w:ascii="Times New Roman" w:hAnsi="Times New Roman" w:cs="Times New Roman"/>
                <w:b/>
                <w:color w:val="000000"/>
                <w:sz w:val="26"/>
                <w:szCs w:val="26"/>
                <w:lang w:val="en-GB"/>
              </w:rPr>
              <w:t>Không</w:t>
            </w:r>
            <w:proofErr w:type="spellEnd"/>
            <w:r w:rsidRPr="00A673C2">
              <w:rPr>
                <w:rFonts w:ascii="Times New Roman" w:hAnsi="Times New Roman" w:cs="Times New Roman"/>
                <w:b/>
                <w:color w:val="000000"/>
                <w:sz w:val="26"/>
                <w:szCs w:val="26"/>
                <w:lang w:val="en-GB"/>
              </w:rPr>
              <w:t xml:space="preserve"> </w:t>
            </w:r>
            <w:proofErr w:type="spellStart"/>
            <w:r w:rsidRPr="00A673C2">
              <w:rPr>
                <w:rFonts w:ascii="Times New Roman" w:hAnsi="Times New Roman" w:cs="Times New Roman"/>
                <w:b/>
                <w:color w:val="000000"/>
                <w:sz w:val="26"/>
                <w:szCs w:val="26"/>
                <w:lang w:val="en-GB"/>
              </w:rPr>
              <w:t>đạt</w:t>
            </w:r>
            <w:proofErr w:type="spellEnd"/>
          </w:p>
        </w:tc>
      </w:tr>
      <w:tr w:rsidR="00A673C2" w:rsidRPr="008B459D" w14:paraId="3C13EACA" w14:textId="77777777" w:rsidTr="00A673C2">
        <w:tc>
          <w:tcPr>
            <w:tcW w:w="1809" w:type="pct"/>
            <w:vAlign w:val="center"/>
          </w:tcPr>
          <w:p w14:paraId="0EF50FE5" w14:textId="77777777" w:rsidR="00A673C2" w:rsidRPr="00A673C2" w:rsidRDefault="00A673C2" w:rsidP="00115EE0">
            <w:pPr>
              <w:tabs>
                <w:tab w:val="num" w:pos="980"/>
              </w:tabs>
              <w:spacing w:before="20" w:after="20" w:line="240" w:lineRule="atLeast"/>
              <w:rPr>
                <w:rFonts w:ascii="Times New Roman" w:hAnsi="Times New Roman" w:cs="Times New Roman"/>
                <w:bCs/>
                <w:sz w:val="26"/>
                <w:szCs w:val="26"/>
                <w:lang w:val="it-IT"/>
              </w:rPr>
            </w:pPr>
            <w:r w:rsidRPr="00A673C2">
              <w:rPr>
                <w:rFonts w:ascii="Times New Roman" w:hAnsi="Times New Roman" w:cs="Times New Roman"/>
                <w:bCs/>
                <w:sz w:val="26"/>
                <w:szCs w:val="26"/>
                <w:lang w:val="it-IT"/>
              </w:rPr>
              <w:t xml:space="preserve">Theo kết quả đánh giá chất lượng nhà thầu định kỳ / hàng năm do tập đoàn Điện lực Việt nam phê duyệt gần nhất với thời điểm mở thầu, nhà thầu (nhà thầu độc lập hoặc thành viên liên danh nhà thầu) </w:t>
            </w:r>
          </w:p>
        </w:tc>
        <w:tc>
          <w:tcPr>
            <w:tcW w:w="822" w:type="pct"/>
            <w:tcBorders>
              <w:bottom w:val="single" w:sz="4" w:space="0" w:color="auto"/>
            </w:tcBorders>
            <w:vAlign w:val="center"/>
          </w:tcPr>
          <w:p w14:paraId="6A6F83CE" w14:textId="77777777" w:rsidR="00A673C2" w:rsidRPr="00A673C2" w:rsidRDefault="00A673C2" w:rsidP="00115EE0">
            <w:pPr>
              <w:jc w:val="center"/>
              <w:rPr>
                <w:rFonts w:ascii="Times New Roman" w:hAnsi="Times New Roman" w:cs="Times New Roman"/>
                <w:sz w:val="26"/>
                <w:szCs w:val="26"/>
                <w:lang w:val="it-IT"/>
              </w:rPr>
            </w:pPr>
            <w:r w:rsidRPr="00A673C2">
              <w:rPr>
                <w:rFonts w:ascii="Times New Roman" w:hAnsi="Times New Roman" w:cs="Times New Roman"/>
                <w:bCs/>
                <w:sz w:val="26"/>
                <w:szCs w:val="26"/>
                <w:lang w:val="it-IT"/>
              </w:rPr>
              <w:t>Không có hợp đồng bị đánh giá là không đạt hoặc có ít hơn hai (02) hợp đồng bị đánh giá là cảnh cáo</w:t>
            </w:r>
          </w:p>
        </w:tc>
        <w:tc>
          <w:tcPr>
            <w:tcW w:w="1199" w:type="pct"/>
            <w:tcBorders>
              <w:bottom w:val="single" w:sz="4" w:space="0" w:color="auto"/>
            </w:tcBorders>
            <w:vAlign w:val="center"/>
          </w:tcPr>
          <w:p w14:paraId="532057D7" w14:textId="77777777" w:rsidR="00A673C2" w:rsidRPr="00A673C2" w:rsidRDefault="00A673C2" w:rsidP="00115EE0">
            <w:pPr>
              <w:jc w:val="center"/>
              <w:rPr>
                <w:rFonts w:ascii="Times New Roman" w:hAnsi="Times New Roman" w:cs="Times New Roman"/>
                <w:bCs/>
                <w:color w:val="000000"/>
                <w:sz w:val="26"/>
                <w:szCs w:val="26"/>
                <w:lang w:val="it-IT"/>
              </w:rPr>
            </w:pPr>
            <w:r w:rsidRPr="00A673C2">
              <w:rPr>
                <w:rFonts w:ascii="Times New Roman" w:hAnsi="Times New Roman" w:cs="Times New Roman"/>
                <w:bCs/>
                <w:sz w:val="26"/>
                <w:szCs w:val="26"/>
                <w:lang w:val="it-IT"/>
              </w:rPr>
              <w:t>Không có hợp đồng bị đánh giá là không đạt hoặc có ít hơn hai (02) hợp đồng bị đánh giá là cảnh cáo</w:t>
            </w:r>
          </w:p>
        </w:tc>
        <w:tc>
          <w:tcPr>
            <w:tcW w:w="1170" w:type="pct"/>
            <w:tcBorders>
              <w:bottom w:val="single" w:sz="4" w:space="0" w:color="auto"/>
            </w:tcBorders>
            <w:vAlign w:val="center"/>
          </w:tcPr>
          <w:p w14:paraId="1AD6C36D" w14:textId="77777777" w:rsidR="00A673C2" w:rsidRPr="00A673C2" w:rsidRDefault="00A673C2" w:rsidP="00115EE0">
            <w:pPr>
              <w:tabs>
                <w:tab w:val="num" w:pos="980"/>
              </w:tabs>
              <w:spacing w:before="20" w:after="20" w:line="240" w:lineRule="atLeast"/>
              <w:jc w:val="center"/>
              <w:rPr>
                <w:rFonts w:ascii="Times New Roman" w:hAnsi="Times New Roman" w:cs="Times New Roman"/>
                <w:bCs/>
                <w:color w:val="000000"/>
                <w:sz w:val="26"/>
                <w:szCs w:val="26"/>
                <w:lang w:val="it-IT"/>
              </w:rPr>
            </w:pPr>
            <w:r w:rsidRPr="00A673C2">
              <w:rPr>
                <w:rFonts w:ascii="Times New Roman" w:hAnsi="Times New Roman" w:cs="Times New Roman"/>
                <w:bCs/>
                <w:sz w:val="26"/>
                <w:szCs w:val="26"/>
                <w:lang w:val="it-IT"/>
              </w:rPr>
              <w:t>Có hợp đồng bị đánh giá là không đạt hoặc có từ hai (02) hợp đồng trở lên bị đánh giá là cảnh cáo sẽ được đánh giá là không đạt</w:t>
            </w:r>
          </w:p>
        </w:tc>
      </w:tr>
    </w:tbl>
    <w:p w14:paraId="68E9899F" w14:textId="63231814" w:rsidR="00196EAE" w:rsidRPr="00A673C2" w:rsidRDefault="00196EAE" w:rsidP="00196EAE">
      <w:pPr>
        <w:ind w:right="74"/>
        <w:rPr>
          <w:rFonts w:ascii="Times New Roman" w:hAnsi="Times New Roman" w:cs="Times New Roman"/>
          <w:b/>
          <w:iCs/>
          <w:sz w:val="26"/>
          <w:szCs w:val="26"/>
          <w:lang w:val="it-IT"/>
        </w:rPr>
      </w:pPr>
    </w:p>
    <w:tbl>
      <w:tblPr>
        <w:tblW w:w="0" w:type="auto"/>
        <w:tblLook w:val="04A0" w:firstRow="1" w:lastRow="0" w:firstColumn="1" w:lastColumn="0" w:noHBand="0" w:noVBand="1"/>
      </w:tblPr>
      <w:tblGrid>
        <w:gridCol w:w="9071"/>
      </w:tblGrid>
      <w:tr w:rsidR="00196EAE" w:rsidRPr="008B459D" w14:paraId="5DE9CD05" w14:textId="77777777" w:rsidTr="003B0F93">
        <w:tc>
          <w:tcPr>
            <w:tcW w:w="9071" w:type="dxa"/>
          </w:tcPr>
          <w:p w14:paraId="256CE715" w14:textId="37F12BFC" w:rsidR="00196EAE" w:rsidRPr="00A673C2" w:rsidRDefault="00196EAE" w:rsidP="000A5B02">
            <w:pPr>
              <w:ind w:right="72"/>
              <w:rPr>
                <w:rFonts w:ascii="Times New Roman" w:hAnsi="Times New Roman" w:cs="Times New Roman"/>
                <w:b/>
                <w:iCs/>
                <w:color w:val="EE0000"/>
                <w:sz w:val="26"/>
                <w:szCs w:val="26"/>
                <w:lang w:val="it-IT"/>
              </w:rPr>
            </w:pPr>
          </w:p>
        </w:tc>
      </w:tr>
    </w:tbl>
    <w:p w14:paraId="05B68327" w14:textId="359884A7" w:rsidR="003B0F93" w:rsidRPr="00A673C2" w:rsidRDefault="003B0F93" w:rsidP="003B0F93">
      <w:pPr>
        <w:spacing w:before="60" w:after="60"/>
        <w:rPr>
          <w:rFonts w:ascii="Times New Roman" w:hAnsi="Times New Roman" w:cs="Times New Roman"/>
          <w:sz w:val="26"/>
          <w:szCs w:val="26"/>
          <w:lang w:val="it-IT"/>
        </w:rPr>
      </w:pPr>
    </w:p>
    <w:sectPr w:rsidR="003B0F93" w:rsidRPr="00A673C2" w:rsidSect="007E65B3">
      <w:headerReference w:type="default" r:id="rId8"/>
      <w:pgSz w:w="11906" w:h="16838" w:code="9"/>
      <w:pgMar w:top="1134" w:right="1134" w:bottom="1134" w:left="1701"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E97C7" w14:textId="77777777" w:rsidR="00392C7E" w:rsidRDefault="00392C7E" w:rsidP="0048399B">
      <w:pPr>
        <w:spacing w:after="0" w:line="240" w:lineRule="auto"/>
      </w:pPr>
      <w:r>
        <w:separator/>
      </w:r>
    </w:p>
  </w:endnote>
  <w:endnote w:type="continuationSeparator" w:id="0">
    <w:p w14:paraId="11CE8619" w14:textId="77777777" w:rsidR="00392C7E" w:rsidRDefault="00392C7E" w:rsidP="00483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28BC" w14:textId="77777777" w:rsidR="00392C7E" w:rsidRDefault="00392C7E" w:rsidP="0048399B">
      <w:pPr>
        <w:spacing w:after="0" w:line="240" w:lineRule="auto"/>
      </w:pPr>
      <w:r>
        <w:separator/>
      </w:r>
    </w:p>
  </w:footnote>
  <w:footnote w:type="continuationSeparator" w:id="0">
    <w:p w14:paraId="4B23D0CE" w14:textId="77777777" w:rsidR="00392C7E" w:rsidRDefault="00392C7E" w:rsidP="00483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2396B" w14:textId="77777777" w:rsidR="0063620A" w:rsidRDefault="0063620A" w:rsidP="0063620A">
    <w:pPr>
      <w:pStyle w:val="Header"/>
      <w:tabs>
        <w:tab w:val="clear" w:pos="9360"/>
        <w:tab w:val="center" w:pos="4542"/>
        <w:tab w:val="left" w:pos="5223"/>
      </w:tabs>
    </w:pPr>
    <w:r>
      <w:tab/>
    </w:r>
    <w:sdt>
      <w:sdtPr>
        <w:id w:val="1831022000"/>
        <w:docPartObj>
          <w:docPartGallery w:val="Page Numbers (Top of Page)"/>
          <w:docPartUnique/>
        </w:docPartObj>
      </w:sdtPr>
      <w:sdtEndPr>
        <w:rPr>
          <w:noProof/>
        </w:rPr>
      </w:sdtEndPr>
      <w:sdtContent>
        <w:r w:rsidRPr="003C2128">
          <w:rPr>
            <w:rFonts w:ascii="Times New Roman" w:hAnsi="Times New Roman" w:cs="Times New Roman"/>
            <w:sz w:val="26"/>
            <w:szCs w:val="26"/>
          </w:rPr>
          <w:fldChar w:fldCharType="begin"/>
        </w:r>
        <w:r w:rsidRPr="003C2128">
          <w:rPr>
            <w:rFonts w:ascii="Times New Roman" w:hAnsi="Times New Roman" w:cs="Times New Roman"/>
            <w:sz w:val="26"/>
            <w:szCs w:val="26"/>
          </w:rPr>
          <w:instrText xml:space="preserve"> PAGE   \* MERGEFORMAT </w:instrText>
        </w:r>
        <w:r w:rsidRPr="003C2128">
          <w:rPr>
            <w:rFonts w:ascii="Times New Roman" w:hAnsi="Times New Roman" w:cs="Times New Roman"/>
            <w:sz w:val="26"/>
            <w:szCs w:val="26"/>
          </w:rPr>
          <w:fldChar w:fldCharType="separate"/>
        </w:r>
        <w:r w:rsidRPr="003C2128">
          <w:rPr>
            <w:rFonts w:ascii="Times New Roman" w:hAnsi="Times New Roman" w:cs="Times New Roman"/>
            <w:noProof/>
            <w:sz w:val="26"/>
            <w:szCs w:val="26"/>
          </w:rPr>
          <w:t>2</w:t>
        </w:r>
        <w:r w:rsidRPr="003C2128">
          <w:rPr>
            <w:rFonts w:ascii="Times New Roman" w:hAnsi="Times New Roman" w:cs="Times New Roman"/>
            <w:noProof/>
            <w:sz w:val="26"/>
            <w:szCs w:val="26"/>
          </w:rPr>
          <w:fldChar w:fldCharType="end"/>
        </w:r>
      </w:sdtContent>
    </w:sdt>
    <w:r>
      <w:rPr>
        <w:noProof/>
      </w:rPr>
      <w:tab/>
    </w:r>
    <w:r>
      <w:rPr>
        <w:noProof/>
      </w:rPr>
      <w:tab/>
    </w:r>
  </w:p>
  <w:p w14:paraId="6521A558" w14:textId="77777777" w:rsidR="0063620A" w:rsidRDefault="00636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4E20"/>
    <w:multiLevelType w:val="multilevel"/>
    <w:tmpl w:val="C0563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F2197"/>
    <w:multiLevelType w:val="hybridMultilevel"/>
    <w:tmpl w:val="B7FE06F6"/>
    <w:lvl w:ilvl="0" w:tplc="90848BE8">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E545FE"/>
    <w:multiLevelType w:val="hybridMultilevel"/>
    <w:tmpl w:val="B608C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31EF2"/>
    <w:multiLevelType w:val="multilevel"/>
    <w:tmpl w:val="B52A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073675"/>
    <w:multiLevelType w:val="hybridMultilevel"/>
    <w:tmpl w:val="F084B308"/>
    <w:lvl w:ilvl="0" w:tplc="FCD288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16DA8"/>
    <w:multiLevelType w:val="hybridMultilevel"/>
    <w:tmpl w:val="0560AAF2"/>
    <w:lvl w:ilvl="0" w:tplc="90848BE8">
      <w:start w:val="1"/>
      <w:numFmt w:val="bullet"/>
      <w:lvlText w:val="-"/>
      <w:lvlJc w:val="left"/>
      <w:pPr>
        <w:tabs>
          <w:tab w:val="num" w:pos="216"/>
        </w:tabs>
        <w:ind w:left="216" w:hanging="216"/>
      </w:pPr>
      <w:rPr>
        <w:rFonts w:ascii="VNI-Times" w:hAnsi="VNI-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003841"/>
    <w:multiLevelType w:val="hybridMultilevel"/>
    <w:tmpl w:val="DF66D042"/>
    <w:lvl w:ilvl="0" w:tplc="8CB68E7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85600"/>
    <w:multiLevelType w:val="multilevel"/>
    <w:tmpl w:val="029A4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99744B"/>
    <w:multiLevelType w:val="hybridMultilevel"/>
    <w:tmpl w:val="99D62ED8"/>
    <w:lvl w:ilvl="0" w:tplc="C302B97E">
      <w:start w:val="10"/>
      <w:numFmt w:val="bullet"/>
      <w:lvlText w:val=""/>
      <w:lvlJc w:val="left"/>
      <w:pPr>
        <w:ind w:left="720" w:hanging="360"/>
      </w:pPr>
      <w:rPr>
        <w:rFonts w:ascii="Wingdings" w:eastAsiaTheme="minorHAnsi" w:hAnsi="Wingdings" w:cstheme="minorBid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AB23ED"/>
    <w:multiLevelType w:val="hybridMultilevel"/>
    <w:tmpl w:val="EBE2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5B3AFA"/>
    <w:multiLevelType w:val="multilevel"/>
    <w:tmpl w:val="AB9AA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48101F1"/>
    <w:multiLevelType w:val="multilevel"/>
    <w:tmpl w:val="60924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07768941">
    <w:abstractNumId w:val="2"/>
  </w:num>
  <w:num w:numId="2" w16cid:durableId="1007560296">
    <w:abstractNumId w:val="6"/>
  </w:num>
  <w:num w:numId="3" w16cid:durableId="1901669968">
    <w:abstractNumId w:val="9"/>
  </w:num>
  <w:num w:numId="4" w16cid:durableId="1021316323">
    <w:abstractNumId w:val="5"/>
  </w:num>
  <w:num w:numId="5" w16cid:durableId="88700696">
    <w:abstractNumId w:val="4"/>
  </w:num>
  <w:num w:numId="6" w16cid:durableId="1576672115">
    <w:abstractNumId w:val="7"/>
  </w:num>
  <w:num w:numId="7" w16cid:durableId="880214090">
    <w:abstractNumId w:val="11"/>
  </w:num>
  <w:num w:numId="8" w16cid:durableId="1844323734">
    <w:abstractNumId w:val="5"/>
  </w:num>
  <w:num w:numId="9" w16cid:durableId="1363825194">
    <w:abstractNumId w:val="1"/>
  </w:num>
  <w:num w:numId="10" w16cid:durableId="778528658">
    <w:abstractNumId w:val="10"/>
  </w:num>
  <w:num w:numId="11" w16cid:durableId="1186559539">
    <w:abstractNumId w:val="8"/>
  </w:num>
  <w:num w:numId="12" w16cid:durableId="862790475">
    <w:abstractNumId w:val="0"/>
  </w:num>
  <w:num w:numId="13" w16cid:durableId="2490453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AED"/>
    <w:rsid w:val="00004FBE"/>
    <w:rsid w:val="00010B61"/>
    <w:rsid w:val="00012B51"/>
    <w:rsid w:val="0001385F"/>
    <w:rsid w:val="000158E4"/>
    <w:rsid w:val="000167D7"/>
    <w:rsid w:val="00016A44"/>
    <w:rsid w:val="00017EA0"/>
    <w:rsid w:val="00026A87"/>
    <w:rsid w:val="00027A9D"/>
    <w:rsid w:val="0003338D"/>
    <w:rsid w:val="0004234E"/>
    <w:rsid w:val="00042EE2"/>
    <w:rsid w:val="00042FE5"/>
    <w:rsid w:val="00053944"/>
    <w:rsid w:val="000546DC"/>
    <w:rsid w:val="000570C5"/>
    <w:rsid w:val="00062568"/>
    <w:rsid w:val="00062A4C"/>
    <w:rsid w:val="0006661A"/>
    <w:rsid w:val="00070012"/>
    <w:rsid w:val="00076F59"/>
    <w:rsid w:val="00081BEE"/>
    <w:rsid w:val="00083DF3"/>
    <w:rsid w:val="00084B2D"/>
    <w:rsid w:val="000867DA"/>
    <w:rsid w:val="00094DEA"/>
    <w:rsid w:val="000A5D63"/>
    <w:rsid w:val="000B027C"/>
    <w:rsid w:val="000B072C"/>
    <w:rsid w:val="000B4A7B"/>
    <w:rsid w:val="000B5921"/>
    <w:rsid w:val="000B7BBA"/>
    <w:rsid w:val="000C0E08"/>
    <w:rsid w:val="000C696A"/>
    <w:rsid w:val="000E1176"/>
    <w:rsid w:val="000F0931"/>
    <w:rsid w:val="000F683C"/>
    <w:rsid w:val="00111E50"/>
    <w:rsid w:val="001138D0"/>
    <w:rsid w:val="001138EF"/>
    <w:rsid w:val="00115016"/>
    <w:rsid w:val="00124DEE"/>
    <w:rsid w:val="001317C5"/>
    <w:rsid w:val="00140B4C"/>
    <w:rsid w:val="00151459"/>
    <w:rsid w:val="0015301E"/>
    <w:rsid w:val="00160F2F"/>
    <w:rsid w:val="00182A07"/>
    <w:rsid w:val="0018411E"/>
    <w:rsid w:val="00184B75"/>
    <w:rsid w:val="00186249"/>
    <w:rsid w:val="001900C5"/>
    <w:rsid w:val="00190370"/>
    <w:rsid w:val="00190FC0"/>
    <w:rsid w:val="00191E74"/>
    <w:rsid w:val="00192797"/>
    <w:rsid w:val="00196319"/>
    <w:rsid w:val="00196EAE"/>
    <w:rsid w:val="001A0B05"/>
    <w:rsid w:val="001A50CC"/>
    <w:rsid w:val="001A6F26"/>
    <w:rsid w:val="001B07EE"/>
    <w:rsid w:val="001B30FF"/>
    <w:rsid w:val="001B6EE8"/>
    <w:rsid w:val="001C1173"/>
    <w:rsid w:val="001D25AB"/>
    <w:rsid w:val="001D6968"/>
    <w:rsid w:val="001E3BDB"/>
    <w:rsid w:val="001E483B"/>
    <w:rsid w:val="001F21FB"/>
    <w:rsid w:val="001F34D2"/>
    <w:rsid w:val="001F3773"/>
    <w:rsid w:val="001F4466"/>
    <w:rsid w:val="001F5B2D"/>
    <w:rsid w:val="00204D6E"/>
    <w:rsid w:val="00210F14"/>
    <w:rsid w:val="0022169F"/>
    <w:rsid w:val="00222E7A"/>
    <w:rsid w:val="00230E71"/>
    <w:rsid w:val="00234395"/>
    <w:rsid w:val="0023557F"/>
    <w:rsid w:val="00235AED"/>
    <w:rsid w:val="00240193"/>
    <w:rsid w:val="00242AD2"/>
    <w:rsid w:val="00247AFD"/>
    <w:rsid w:val="0025325C"/>
    <w:rsid w:val="0025367D"/>
    <w:rsid w:val="002642C1"/>
    <w:rsid w:val="0026705E"/>
    <w:rsid w:val="00272AB8"/>
    <w:rsid w:val="00276B86"/>
    <w:rsid w:val="002809F4"/>
    <w:rsid w:val="00281161"/>
    <w:rsid w:val="00283D4D"/>
    <w:rsid w:val="00291901"/>
    <w:rsid w:val="00294158"/>
    <w:rsid w:val="00294446"/>
    <w:rsid w:val="00296ED2"/>
    <w:rsid w:val="002A4B93"/>
    <w:rsid w:val="002A6F21"/>
    <w:rsid w:val="002A7FF4"/>
    <w:rsid w:val="002B2509"/>
    <w:rsid w:val="002B4E35"/>
    <w:rsid w:val="002B6283"/>
    <w:rsid w:val="002B6928"/>
    <w:rsid w:val="002B74B4"/>
    <w:rsid w:val="002C3BEE"/>
    <w:rsid w:val="002C52A0"/>
    <w:rsid w:val="002C60F6"/>
    <w:rsid w:val="002C63C0"/>
    <w:rsid w:val="002C7660"/>
    <w:rsid w:val="002D04D1"/>
    <w:rsid w:val="002D45AB"/>
    <w:rsid w:val="002D46E4"/>
    <w:rsid w:val="002D625B"/>
    <w:rsid w:val="002D62B9"/>
    <w:rsid w:val="002E0014"/>
    <w:rsid w:val="002E1A44"/>
    <w:rsid w:val="002E300C"/>
    <w:rsid w:val="002E327F"/>
    <w:rsid w:val="002F3750"/>
    <w:rsid w:val="002F48DD"/>
    <w:rsid w:val="002F4AE9"/>
    <w:rsid w:val="002F4F12"/>
    <w:rsid w:val="0031046C"/>
    <w:rsid w:val="00314526"/>
    <w:rsid w:val="003162E8"/>
    <w:rsid w:val="00322F89"/>
    <w:rsid w:val="00323593"/>
    <w:rsid w:val="00326901"/>
    <w:rsid w:val="00327983"/>
    <w:rsid w:val="0033563A"/>
    <w:rsid w:val="00335BC1"/>
    <w:rsid w:val="003418DF"/>
    <w:rsid w:val="003445AF"/>
    <w:rsid w:val="0034719B"/>
    <w:rsid w:val="00350989"/>
    <w:rsid w:val="00351CD1"/>
    <w:rsid w:val="00360AB6"/>
    <w:rsid w:val="0036727E"/>
    <w:rsid w:val="003675E4"/>
    <w:rsid w:val="00373895"/>
    <w:rsid w:val="0038053C"/>
    <w:rsid w:val="003856AE"/>
    <w:rsid w:val="0038649E"/>
    <w:rsid w:val="00386A3A"/>
    <w:rsid w:val="00392C7E"/>
    <w:rsid w:val="00393E7E"/>
    <w:rsid w:val="00395A01"/>
    <w:rsid w:val="003964CF"/>
    <w:rsid w:val="003A2344"/>
    <w:rsid w:val="003B0F93"/>
    <w:rsid w:val="003B25DE"/>
    <w:rsid w:val="003B31DA"/>
    <w:rsid w:val="003C079E"/>
    <w:rsid w:val="003C2128"/>
    <w:rsid w:val="003C503D"/>
    <w:rsid w:val="003D06E1"/>
    <w:rsid w:val="003D0A21"/>
    <w:rsid w:val="003E1164"/>
    <w:rsid w:val="003F2359"/>
    <w:rsid w:val="003F2899"/>
    <w:rsid w:val="00403623"/>
    <w:rsid w:val="0042186A"/>
    <w:rsid w:val="00421CCB"/>
    <w:rsid w:val="0042265C"/>
    <w:rsid w:val="00431F90"/>
    <w:rsid w:val="00432F09"/>
    <w:rsid w:val="0043615D"/>
    <w:rsid w:val="00436BF1"/>
    <w:rsid w:val="00443627"/>
    <w:rsid w:val="00445B22"/>
    <w:rsid w:val="00452663"/>
    <w:rsid w:val="00460F76"/>
    <w:rsid w:val="00463E28"/>
    <w:rsid w:val="00463EDA"/>
    <w:rsid w:val="00476B15"/>
    <w:rsid w:val="004820CF"/>
    <w:rsid w:val="0048399B"/>
    <w:rsid w:val="004860FA"/>
    <w:rsid w:val="00492679"/>
    <w:rsid w:val="00495F49"/>
    <w:rsid w:val="004A2B3E"/>
    <w:rsid w:val="004A4965"/>
    <w:rsid w:val="004B04E7"/>
    <w:rsid w:val="004B17FD"/>
    <w:rsid w:val="004B68E2"/>
    <w:rsid w:val="004B70C7"/>
    <w:rsid w:val="004B7380"/>
    <w:rsid w:val="004C0B89"/>
    <w:rsid w:val="004C0D7D"/>
    <w:rsid w:val="004C2FB6"/>
    <w:rsid w:val="004C34EF"/>
    <w:rsid w:val="004C5EAB"/>
    <w:rsid w:val="004C6554"/>
    <w:rsid w:val="004C67B2"/>
    <w:rsid w:val="004D0174"/>
    <w:rsid w:val="004D2960"/>
    <w:rsid w:val="004D3648"/>
    <w:rsid w:val="004D4703"/>
    <w:rsid w:val="004D7108"/>
    <w:rsid w:val="004E415F"/>
    <w:rsid w:val="004E6229"/>
    <w:rsid w:val="004F268F"/>
    <w:rsid w:val="004F4998"/>
    <w:rsid w:val="00505570"/>
    <w:rsid w:val="00510B94"/>
    <w:rsid w:val="00513E52"/>
    <w:rsid w:val="00521016"/>
    <w:rsid w:val="0052155B"/>
    <w:rsid w:val="00521ECC"/>
    <w:rsid w:val="005238BA"/>
    <w:rsid w:val="00523D60"/>
    <w:rsid w:val="00530714"/>
    <w:rsid w:val="00532046"/>
    <w:rsid w:val="00532581"/>
    <w:rsid w:val="00533B9C"/>
    <w:rsid w:val="00534DE2"/>
    <w:rsid w:val="0054059F"/>
    <w:rsid w:val="005459F6"/>
    <w:rsid w:val="0054617A"/>
    <w:rsid w:val="00547D2D"/>
    <w:rsid w:val="00554161"/>
    <w:rsid w:val="005574F0"/>
    <w:rsid w:val="0056004F"/>
    <w:rsid w:val="0056047B"/>
    <w:rsid w:val="005607F0"/>
    <w:rsid w:val="005642D9"/>
    <w:rsid w:val="0057040B"/>
    <w:rsid w:val="0057303E"/>
    <w:rsid w:val="00586923"/>
    <w:rsid w:val="00587E1F"/>
    <w:rsid w:val="00592362"/>
    <w:rsid w:val="00592FE2"/>
    <w:rsid w:val="00597099"/>
    <w:rsid w:val="005B30B0"/>
    <w:rsid w:val="005B4674"/>
    <w:rsid w:val="005B6F49"/>
    <w:rsid w:val="005C0DA6"/>
    <w:rsid w:val="005C462B"/>
    <w:rsid w:val="005C7884"/>
    <w:rsid w:val="005D32B0"/>
    <w:rsid w:val="005D487D"/>
    <w:rsid w:val="005F1317"/>
    <w:rsid w:val="005F36C7"/>
    <w:rsid w:val="006034C2"/>
    <w:rsid w:val="00605247"/>
    <w:rsid w:val="006052F1"/>
    <w:rsid w:val="006064C1"/>
    <w:rsid w:val="0061089A"/>
    <w:rsid w:val="00610C25"/>
    <w:rsid w:val="00616DF3"/>
    <w:rsid w:val="00622299"/>
    <w:rsid w:val="00627403"/>
    <w:rsid w:val="00631B5E"/>
    <w:rsid w:val="0063620A"/>
    <w:rsid w:val="00637E33"/>
    <w:rsid w:val="006410E5"/>
    <w:rsid w:val="00641340"/>
    <w:rsid w:val="0064260D"/>
    <w:rsid w:val="00645317"/>
    <w:rsid w:val="0065112C"/>
    <w:rsid w:val="00654946"/>
    <w:rsid w:val="00655F1F"/>
    <w:rsid w:val="00662B69"/>
    <w:rsid w:val="0066411F"/>
    <w:rsid w:val="006653E7"/>
    <w:rsid w:val="006672D6"/>
    <w:rsid w:val="006675DA"/>
    <w:rsid w:val="006711BB"/>
    <w:rsid w:val="0067536E"/>
    <w:rsid w:val="0067589A"/>
    <w:rsid w:val="006816E2"/>
    <w:rsid w:val="006822BD"/>
    <w:rsid w:val="0068344C"/>
    <w:rsid w:val="0068482D"/>
    <w:rsid w:val="006854FA"/>
    <w:rsid w:val="006A19AE"/>
    <w:rsid w:val="006B4C3A"/>
    <w:rsid w:val="006B4FAF"/>
    <w:rsid w:val="006B601F"/>
    <w:rsid w:val="006C2E4A"/>
    <w:rsid w:val="006D3BA9"/>
    <w:rsid w:val="006D41BA"/>
    <w:rsid w:val="006D4DCB"/>
    <w:rsid w:val="006E0C56"/>
    <w:rsid w:val="006E40BB"/>
    <w:rsid w:val="006E76B4"/>
    <w:rsid w:val="006F20F2"/>
    <w:rsid w:val="006F55EE"/>
    <w:rsid w:val="006F63B9"/>
    <w:rsid w:val="0070325A"/>
    <w:rsid w:val="0070506A"/>
    <w:rsid w:val="00705FFE"/>
    <w:rsid w:val="00706A38"/>
    <w:rsid w:val="00706FEA"/>
    <w:rsid w:val="00712668"/>
    <w:rsid w:val="00720734"/>
    <w:rsid w:val="00733906"/>
    <w:rsid w:val="0074161B"/>
    <w:rsid w:val="00746CFE"/>
    <w:rsid w:val="00750B68"/>
    <w:rsid w:val="007632F1"/>
    <w:rsid w:val="007638A7"/>
    <w:rsid w:val="0076401F"/>
    <w:rsid w:val="00764211"/>
    <w:rsid w:val="00771B2E"/>
    <w:rsid w:val="00776AC7"/>
    <w:rsid w:val="007843FE"/>
    <w:rsid w:val="00786F6B"/>
    <w:rsid w:val="00792524"/>
    <w:rsid w:val="0079378D"/>
    <w:rsid w:val="0079578D"/>
    <w:rsid w:val="007A238D"/>
    <w:rsid w:val="007A64AF"/>
    <w:rsid w:val="007B2553"/>
    <w:rsid w:val="007B2EBA"/>
    <w:rsid w:val="007B5D3B"/>
    <w:rsid w:val="007B63C5"/>
    <w:rsid w:val="007C4C0C"/>
    <w:rsid w:val="007D386C"/>
    <w:rsid w:val="007E2DF7"/>
    <w:rsid w:val="007E65B3"/>
    <w:rsid w:val="007F0A6B"/>
    <w:rsid w:val="00803BE0"/>
    <w:rsid w:val="00804CE1"/>
    <w:rsid w:val="00804F2F"/>
    <w:rsid w:val="0081758E"/>
    <w:rsid w:val="00820C1E"/>
    <w:rsid w:val="00822333"/>
    <w:rsid w:val="0082568A"/>
    <w:rsid w:val="00830B57"/>
    <w:rsid w:val="00835170"/>
    <w:rsid w:val="008366EE"/>
    <w:rsid w:val="0085258B"/>
    <w:rsid w:val="00852891"/>
    <w:rsid w:val="00860C50"/>
    <w:rsid w:val="008616F5"/>
    <w:rsid w:val="008707B2"/>
    <w:rsid w:val="008756B4"/>
    <w:rsid w:val="008778C2"/>
    <w:rsid w:val="0088069A"/>
    <w:rsid w:val="00883986"/>
    <w:rsid w:val="0088630D"/>
    <w:rsid w:val="0089442C"/>
    <w:rsid w:val="008A165B"/>
    <w:rsid w:val="008A1ADF"/>
    <w:rsid w:val="008B08FE"/>
    <w:rsid w:val="008B1342"/>
    <w:rsid w:val="008B17FC"/>
    <w:rsid w:val="008B459D"/>
    <w:rsid w:val="008B6D9B"/>
    <w:rsid w:val="008C1B62"/>
    <w:rsid w:val="008C21F7"/>
    <w:rsid w:val="008D15CD"/>
    <w:rsid w:val="008D45C7"/>
    <w:rsid w:val="008D78EF"/>
    <w:rsid w:val="008E0F25"/>
    <w:rsid w:val="008F6A02"/>
    <w:rsid w:val="00900310"/>
    <w:rsid w:val="0090415C"/>
    <w:rsid w:val="00905E13"/>
    <w:rsid w:val="00911C4D"/>
    <w:rsid w:val="009133B4"/>
    <w:rsid w:val="0091380B"/>
    <w:rsid w:val="009348D9"/>
    <w:rsid w:val="00935C9E"/>
    <w:rsid w:val="00936713"/>
    <w:rsid w:val="00936876"/>
    <w:rsid w:val="00937922"/>
    <w:rsid w:val="0094039D"/>
    <w:rsid w:val="009414E8"/>
    <w:rsid w:val="00952422"/>
    <w:rsid w:val="009619AD"/>
    <w:rsid w:val="0096479F"/>
    <w:rsid w:val="0097045C"/>
    <w:rsid w:val="009715C9"/>
    <w:rsid w:val="00971F96"/>
    <w:rsid w:val="009755FE"/>
    <w:rsid w:val="00976FA1"/>
    <w:rsid w:val="009909F6"/>
    <w:rsid w:val="00990FDF"/>
    <w:rsid w:val="00992238"/>
    <w:rsid w:val="00994E30"/>
    <w:rsid w:val="009A131D"/>
    <w:rsid w:val="009A16C6"/>
    <w:rsid w:val="009A2D38"/>
    <w:rsid w:val="009A4591"/>
    <w:rsid w:val="009A4D3F"/>
    <w:rsid w:val="009A5C8D"/>
    <w:rsid w:val="009A5CB0"/>
    <w:rsid w:val="009B4129"/>
    <w:rsid w:val="009B4D3E"/>
    <w:rsid w:val="009B5078"/>
    <w:rsid w:val="009D1686"/>
    <w:rsid w:val="009D7695"/>
    <w:rsid w:val="009E02BC"/>
    <w:rsid w:val="009E5FA1"/>
    <w:rsid w:val="009F567D"/>
    <w:rsid w:val="00A012A2"/>
    <w:rsid w:val="00A0542A"/>
    <w:rsid w:val="00A05912"/>
    <w:rsid w:val="00A07CC1"/>
    <w:rsid w:val="00A117DD"/>
    <w:rsid w:val="00A150D8"/>
    <w:rsid w:val="00A178D0"/>
    <w:rsid w:val="00A331EF"/>
    <w:rsid w:val="00A41C55"/>
    <w:rsid w:val="00A42ABF"/>
    <w:rsid w:val="00A43DC3"/>
    <w:rsid w:val="00A4644A"/>
    <w:rsid w:val="00A52232"/>
    <w:rsid w:val="00A637D0"/>
    <w:rsid w:val="00A673C2"/>
    <w:rsid w:val="00A67B6C"/>
    <w:rsid w:val="00A719CE"/>
    <w:rsid w:val="00A744D3"/>
    <w:rsid w:val="00A82A9B"/>
    <w:rsid w:val="00A83899"/>
    <w:rsid w:val="00A83B96"/>
    <w:rsid w:val="00A86C1A"/>
    <w:rsid w:val="00A86C78"/>
    <w:rsid w:val="00A86F15"/>
    <w:rsid w:val="00A900EB"/>
    <w:rsid w:val="00A93B33"/>
    <w:rsid w:val="00A95BB6"/>
    <w:rsid w:val="00A97AFE"/>
    <w:rsid w:val="00AA111C"/>
    <w:rsid w:val="00AA26CA"/>
    <w:rsid w:val="00AA61DE"/>
    <w:rsid w:val="00AA7620"/>
    <w:rsid w:val="00AB504A"/>
    <w:rsid w:val="00AB6934"/>
    <w:rsid w:val="00AC3E19"/>
    <w:rsid w:val="00AC50F2"/>
    <w:rsid w:val="00AC5195"/>
    <w:rsid w:val="00AD628D"/>
    <w:rsid w:val="00AD664D"/>
    <w:rsid w:val="00AE3DC8"/>
    <w:rsid w:val="00AE61FC"/>
    <w:rsid w:val="00B0143C"/>
    <w:rsid w:val="00B036AA"/>
    <w:rsid w:val="00B06168"/>
    <w:rsid w:val="00B06A27"/>
    <w:rsid w:val="00B06AD8"/>
    <w:rsid w:val="00B07144"/>
    <w:rsid w:val="00B12505"/>
    <w:rsid w:val="00B12F31"/>
    <w:rsid w:val="00B13A9C"/>
    <w:rsid w:val="00B1605B"/>
    <w:rsid w:val="00B170A2"/>
    <w:rsid w:val="00B21E98"/>
    <w:rsid w:val="00B224BC"/>
    <w:rsid w:val="00B24EDD"/>
    <w:rsid w:val="00B25D3A"/>
    <w:rsid w:val="00B338D7"/>
    <w:rsid w:val="00B36BD0"/>
    <w:rsid w:val="00B40E0D"/>
    <w:rsid w:val="00B41703"/>
    <w:rsid w:val="00B50145"/>
    <w:rsid w:val="00B50604"/>
    <w:rsid w:val="00B541D3"/>
    <w:rsid w:val="00B552B9"/>
    <w:rsid w:val="00B60057"/>
    <w:rsid w:val="00B63879"/>
    <w:rsid w:val="00B66FF9"/>
    <w:rsid w:val="00B67BA1"/>
    <w:rsid w:val="00B7338B"/>
    <w:rsid w:val="00B77B5C"/>
    <w:rsid w:val="00B81A40"/>
    <w:rsid w:val="00B81F14"/>
    <w:rsid w:val="00B85B23"/>
    <w:rsid w:val="00B91A09"/>
    <w:rsid w:val="00B96F85"/>
    <w:rsid w:val="00B97827"/>
    <w:rsid w:val="00B97861"/>
    <w:rsid w:val="00BA1992"/>
    <w:rsid w:val="00BA20BE"/>
    <w:rsid w:val="00BA7452"/>
    <w:rsid w:val="00BB4EBE"/>
    <w:rsid w:val="00BB7BBA"/>
    <w:rsid w:val="00BD0BF8"/>
    <w:rsid w:val="00BE58B2"/>
    <w:rsid w:val="00BF29F2"/>
    <w:rsid w:val="00BF2EAD"/>
    <w:rsid w:val="00BF5D2B"/>
    <w:rsid w:val="00C10F0B"/>
    <w:rsid w:val="00C14604"/>
    <w:rsid w:val="00C23DBD"/>
    <w:rsid w:val="00C3165E"/>
    <w:rsid w:val="00C32C99"/>
    <w:rsid w:val="00C3475B"/>
    <w:rsid w:val="00C52F30"/>
    <w:rsid w:val="00C530DA"/>
    <w:rsid w:val="00C534AA"/>
    <w:rsid w:val="00C5398D"/>
    <w:rsid w:val="00C6212F"/>
    <w:rsid w:val="00C63E58"/>
    <w:rsid w:val="00C64E8A"/>
    <w:rsid w:val="00C66FF7"/>
    <w:rsid w:val="00C7053F"/>
    <w:rsid w:val="00C73A32"/>
    <w:rsid w:val="00C82B54"/>
    <w:rsid w:val="00C85791"/>
    <w:rsid w:val="00C858FD"/>
    <w:rsid w:val="00C86DEB"/>
    <w:rsid w:val="00C87AA4"/>
    <w:rsid w:val="00C95197"/>
    <w:rsid w:val="00CA01E3"/>
    <w:rsid w:val="00CA36B7"/>
    <w:rsid w:val="00CA49CF"/>
    <w:rsid w:val="00CB2BD3"/>
    <w:rsid w:val="00CC04A2"/>
    <w:rsid w:val="00CC0F88"/>
    <w:rsid w:val="00CC5B98"/>
    <w:rsid w:val="00CD127C"/>
    <w:rsid w:val="00CD2299"/>
    <w:rsid w:val="00CD55F0"/>
    <w:rsid w:val="00CD708F"/>
    <w:rsid w:val="00CE4F27"/>
    <w:rsid w:val="00CE5EC7"/>
    <w:rsid w:val="00CF005E"/>
    <w:rsid w:val="00CF1E3B"/>
    <w:rsid w:val="00CF29B4"/>
    <w:rsid w:val="00CF2BCD"/>
    <w:rsid w:val="00CF6B27"/>
    <w:rsid w:val="00D012BA"/>
    <w:rsid w:val="00D05E9A"/>
    <w:rsid w:val="00D1259A"/>
    <w:rsid w:val="00D14434"/>
    <w:rsid w:val="00D14909"/>
    <w:rsid w:val="00D14C21"/>
    <w:rsid w:val="00D15207"/>
    <w:rsid w:val="00D15282"/>
    <w:rsid w:val="00D17241"/>
    <w:rsid w:val="00D21394"/>
    <w:rsid w:val="00D22CC6"/>
    <w:rsid w:val="00D42EC0"/>
    <w:rsid w:val="00D451D8"/>
    <w:rsid w:val="00D527AC"/>
    <w:rsid w:val="00D60387"/>
    <w:rsid w:val="00D6041F"/>
    <w:rsid w:val="00D62712"/>
    <w:rsid w:val="00D743D8"/>
    <w:rsid w:val="00D76B5E"/>
    <w:rsid w:val="00D826D3"/>
    <w:rsid w:val="00D85ACA"/>
    <w:rsid w:val="00D913A3"/>
    <w:rsid w:val="00D94318"/>
    <w:rsid w:val="00D95D8E"/>
    <w:rsid w:val="00D96835"/>
    <w:rsid w:val="00DA3511"/>
    <w:rsid w:val="00DA655F"/>
    <w:rsid w:val="00DA706C"/>
    <w:rsid w:val="00DA77AD"/>
    <w:rsid w:val="00DA7AEA"/>
    <w:rsid w:val="00DB0994"/>
    <w:rsid w:val="00DB2BA3"/>
    <w:rsid w:val="00DB7719"/>
    <w:rsid w:val="00DB7A09"/>
    <w:rsid w:val="00DC1677"/>
    <w:rsid w:val="00DC193E"/>
    <w:rsid w:val="00DC4BFF"/>
    <w:rsid w:val="00DC63B9"/>
    <w:rsid w:val="00DD28B8"/>
    <w:rsid w:val="00DD5363"/>
    <w:rsid w:val="00DE4DCA"/>
    <w:rsid w:val="00DE507E"/>
    <w:rsid w:val="00DF224F"/>
    <w:rsid w:val="00DF400C"/>
    <w:rsid w:val="00E0089F"/>
    <w:rsid w:val="00E01819"/>
    <w:rsid w:val="00E04594"/>
    <w:rsid w:val="00E05C37"/>
    <w:rsid w:val="00E108C6"/>
    <w:rsid w:val="00E20670"/>
    <w:rsid w:val="00E2184F"/>
    <w:rsid w:val="00E24199"/>
    <w:rsid w:val="00E24DA5"/>
    <w:rsid w:val="00E27876"/>
    <w:rsid w:val="00E27DAB"/>
    <w:rsid w:val="00E304F2"/>
    <w:rsid w:val="00E3079B"/>
    <w:rsid w:val="00E30E00"/>
    <w:rsid w:val="00E31243"/>
    <w:rsid w:val="00E317DF"/>
    <w:rsid w:val="00E4246A"/>
    <w:rsid w:val="00E428CA"/>
    <w:rsid w:val="00E5146F"/>
    <w:rsid w:val="00E53E8A"/>
    <w:rsid w:val="00E61CB7"/>
    <w:rsid w:val="00E61E54"/>
    <w:rsid w:val="00E64166"/>
    <w:rsid w:val="00E6481E"/>
    <w:rsid w:val="00E64D09"/>
    <w:rsid w:val="00E67038"/>
    <w:rsid w:val="00E71AC3"/>
    <w:rsid w:val="00E751B0"/>
    <w:rsid w:val="00E76A2B"/>
    <w:rsid w:val="00E77295"/>
    <w:rsid w:val="00E81F1A"/>
    <w:rsid w:val="00E8652F"/>
    <w:rsid w:val="00E94915"/>
    <w:rsid w:val="00E969A9"/>
    <w:rsid w:val="00EA0894"/>
    <w:rsid w:val="00EA450E"/>
    <w:rsid w:val="00EC0585"/>
    <w:rsid w:val="00EC17D0"/>
    <w:rsid w:val="00EC22E9"/>
    <w:rsid w:val="00EC2F24"/>
    <w:rsid w:val="00ED48B2"/>
    <w:rsid w:val="00EE0669"/>
    <w:rsid w:val="00EE067E"/>
    <w:rsid w:val="00EE3338"/>
    <w:rsid w:val="00EE5462"/>
    <w:rsid w:val="00EE64C9"/>
    <w:rsid w:val="00EF126E"/>
    <w:rsid w:val="00EF32FD"/>
    <w:rsid w:val="00EF66C4"/>
    <w:rsid w:val="00F009E9"/>
    <w:rsid w:val="00F0175F"/>
    <w:rsid w:val="00F02641"/>
    <w:rsid w:val="00F03A56"/>
    <w:rsid w:val="00F1236C"/>
    <w:rsid w:val="00F12A05"/>
    <w:rsid w:val="00F14C30"/>
    <w:rsid w:val="00F17C5B"/>
    <w:rsid w:val="00F17D8C"/>
    <w:rsid w:val="00F21E40"/>
    <w:rsid w:val="00F24060"/>
    <w:rsid w:val="00F32A61"/>
    <w:rsid w:val="00F3364E"/>
    <w:rsid w:val="00F34847"/>
    <w:rsid w:val="00F37B78"/>
    <w:rsid w:val="00F418BB"/>
    <w:rsid w:val="00F42AA6"/>
    <w:rsid w:val="00F52B96"/>
    <w:rsid w:val="00F52D3E"/>
    <w:rsid w:val="00F53C83"/>
    <w:rsid w:val="00F600EA"/>
    <w:rsid w:val="00F61E45"/>
    <w:rsid w:val="00F62829"/>
    <w:rsid w:val="00F63043"/>
    <w:rsid w:val="00F63F8B"/>
    <w:rsid w:val="00F7173F"/>
    <w:rsid w:val="00F71C05"/>
    <w:rsid w:val="00F7358A"/>
    <w:rsid w:val="00F832F0"/>
    <w:rsid w:val="00F83D08"/>
    <w:rsid w:val="00F8523B"/>
    <w:rsid w:val="00F85433"/>
    <w:rsid w:val="00F85B7B"/>
    <w:rsid w:val="00F9592B"/>
    <w:rsid w:val="00F97199"/>
    <w:rsid w:val="00F97565"/>
    <w:rsid w:val="00FB3E76"/>
    <w:rsid w:val="00FB589B"/>
    <w:rsid w:val="00FB74E6"/>
    <w:rsid w:val="00FB7B05"/>
    <w:rsid w:val="00FC2C5C"/>
    <w:rsid w:val="00FC47DE"/>
    <w:rsid w:val="00FD3294"/>
    <w:rsid w:val="00FE4829"/>
    <w:rsid w:val="00FE4BDD"/>
    <w:rsid w:val="00FE6DC1"/>
    <w:rsid w:val="00FF06B3"/>
    <w:rsid w:val="00FF14C7"/>
    <w:rsid w:val="00FF6563"/>
    <w:rsid w:val="00FF68C0"/>
    <w:rsid w:val="00FF6C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4FE3E"/>
  <w15:docId w15:val="{4FB3E524-EC01-4B39-8BCC-B3990F8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648"/>
  </w:style>
  <w:style w:type="paragraph" w:styleId="Heading1">
    <w:name w:val="heading 1"/>
    <w:basedOn w:val="Normal"/>
    <w:next w:val="Normal"/>
    <w:link w:val="Heading1Char"/>
    <w:uiPriority w:val="9"/>
    <w:qFormat/>
    <w:rsid w:val="00F009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30B57"/>
    <w:pPr>
      <w:keepNext/>
      <w:tabs>
        <w:tab w:val="num" w:pos="0"/>
      </w:tabs>
      <w:suppressAutoHyphens/>
      <w:spacing w:after="0" w:line="240" w:lineRule="auto"/>
      <w:jc w:val="center"/>
      <w:outlineLvl w:val="1"/>
    </w:pPr>
    <w:rPr>
      <w:rFonts w:ascii="Times New Roman" w:eastAsia="Times New Roman" w:hAnsi="Times New Roman" w:cs="Times New Roman"/>
      <w:b/>
      <w:kern w:val="0"/>
      <w:sz w:val="30"/>
      <w:szCs w:val="24"/>
      <w:lang w:eastAsia="ar-SA"/>
    </w:rPr>
  </w:style>
  <w:style w:type="paragraph" w:styleId="Heading3">
    <w:name w:val="heading 3"/>
    <w:basedOn w:val="Normal"/>
    <w:next w:val="Normal"/>
    <w:link w:val="Heading3Char"/>
    <w:uiPriority w:val="9"/>
    <w:semiHidden/>
    <w:unhideWhenUsed/>
    <w:qFormat/>
    <w:rsid w:val="00A012A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2F30"/>
    <w:pPr>
      <w:ind w:left="720"/>
      <w:contextualSpacing/>
    </w:pPr>
  </w:style>
  <w:style w:type="table" w:styleId="TableGrid">
    <w:name w:val="Table Grid"/>
    <w:basedOn w:val="TableNormal"/>
    <w:uiPriority w:val="39"/>
    <w:rsid w:val="00C52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30B57"/>
    <w:rPr>
      <w:rFonts w:ascii="Times New Roman" w:eastAsia="Times New Roman" w:hAnsi="Times New Roman" w:cs="Times New Roman"/>
      <w:b/>
      <w:kern w:val="0"/>
      <w:sz w:val="30"/>
      <w:szCs w:val="24"/>
      <w:lang w:eastAsia="ar-SA"/>
    </w:rPr>
  </w:style>
  <w:style w:type="paragraph" w:styleId="Header">
    <w:name w:val="header"/>
    <w:basedOn w:val="Normal"/>
    <w:link w:val="HeaderChar"/>
    <w:uiPriority w:val="99"/>
    <w:unhideWhenUsed/>
    <w:rsid w:val="004839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399B"/>
  </w:style>
  <w:style w:type="paragraph" w:styleId="Footer">
    <w:name w:val="footer"/>
    <w:basedOn w:val="Normal"/>
    <w:link w:val="FooterChar"/>
    <w:uiPriority w:val="99"/>
    <w:unhideWhenUsed/>
    <w:rsid w:val="00483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399B"/>
  </w:style>
  <w:style w:type="character" w:customStyle="1" w:styleId="Heading3Char">
    <w:name w:val="Heading 3 Char"/>
    <w:basedOn w:val="DefaultParagraphFont"/>
    <w:link w:val="Heading3"/>
    <w:uiPriority w:val="9"/>
    <w:semiHidden/>
    <w:rsid w:val="00A012A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A012A2"/>
    <w:rPr>
      <w:color w:val="0563C1" w:themeColor="hyperlink"/>
      <w:u w:val="single"/>
    </w:rPr>
  </w:style>
  <w:style w:type="character" w:styleId="UnresolvedMention">
    <w:name w:val="Unresolved Mention"/>
    <w:basedOn w:val="DefaultParagraphFont"/>
    <w:uiPriority w:val="99"/>
    <w:semiHidden/>
    <w:unhideWhenUsed/>
    <w:rsid w:val="00A012A2"/>
    <w:rPr>
      <w:color w:val="605E5C"/>
      <w:shd w:val="clear" w:color="auto" w:fill="E1DFDD"/>
    </w:rPr>
  </w:style>
  <w:style w:type="character" w:customStyle="1" w:styleId="Heading1Char">
    <w:name w:val="Heading 1 Char"/>
    <w:basedOn w:val="DefaultParagraphFont"/>
    <w:link w:val="Heading1"/>
    <w:uiPriority w:val="9"/>
    <w:rsid w:val="00F009E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91663">
      <w:bodyDiv w:val="1"/>
      <w:marLeft w:val="0"/>
      <w:marRight w:val="0"/>
      <w:marTop w:val="0"/>
      <w:marBottom w:val="0"/>
      <w:divBdr>
        <w:top w:val="none" w:sz="0" w:space="0" w:color="auto"/>
        <w:left w:val="none" w:sz="0" w:space="0" w:color="auto"/>
        <w:bottom w:val="none" w:sz="0" w:space="0" w:color="auto"/>
        <w:right w:val="none" w:sz="0" w:space="0" w:color="auto"/>
      </w:divBdr>
    </w:div>
    <w:div w:id="358162178">
      <w:bodyDiv w:val="1"/>
      <w:marLeft w:val="0"/>
      <w:marRight w:val="0"/>
      <w:marTop w:val="0"/>
      <w:marBottom w:val="0"/>
      <w:divBdr>
        <w:top w:val="none" w:sz="0" w:space="0" w:color="auto"/>
        <w:left w:val="none" w:sz="0" w:space="0" w:color="auto"/>
        <w:bottom w:val="none" w:sz="0" w:space="0" w:color="auto"/>
        <w:right w:val="none" w:sz="0" w:space="0" w:color="auto"/>
      </w:divBdr>
    </w:div>
    <w:div w:id="482239479">
      <w:bodyDiv w:val="1"/>
      <w:marLeft w:val="0"/>
      <w:marRight w:val="0"/>
      <w:marTop w:val="0"/>
      <w:marBottom w:val="0"/>
      <w:divBdr>
        <w:top w:val="none" w:sz="0" w:space="0" w:color="auto"/>
        <w:left w:val="none" w:sz="0" w:space="0" w:color="auto"/>
        <w:bottom w:val="none" w:sz="0" w:space="0" w:color="auto"/>
        <w:right w:val="none" w:sz="0" w:space="0" w:color="auto"/>
      </w:divBdr>
    </w:div>
    <w:div w:id="790780182">
      <w:bodyDiv w:val="1"/>
      <w:marLeft w:val="0"/>
      <w:marRight w:val="0"/>
      <w:marTop w:val="0"/>
      <w:marBottom w:val="0"/>
      <w:divBdr>
        <w:top w:val="none" w:sz="0" w:space="0" w:color="auto"/>
        <w:left w:val="none" w:sz="0" w:space="0" w:color="auto"/>
        <w:bottom w:val="none" w:sz="0" w:space="0" w:color="auto"/>
        <w:right w:val="none" w:sz="0" w:space="0" w:color="auto"/>
      </w:divBdr>
    </w:div>
    <w:div w:id="1110777924">
      <w:bodyDiv w:val="1"/>
      <w:marLeft w:val="0"/>
      <w:marRight w:val="0"/>
      <w:marTop w:val="0"/>
      <w:marBottom w:val="0"/>
      <w:divBdr>
        <w:top w:val="none" w:sz="0" w:space="0" w:color="auto"/>
        <w:left w:val="none" w:sz="0" w:space="0" w:color="auto"/>
        <w:bottom w:val="none" w:sz="0" w:space="0" w:color="auto"/>
        <w:right w:val="none" w:sz="0" w:space="0" w:color="auto"/>
      </w:divBdr>
    </w:div>
    <w:div w:id="1152211456">
      <w:bodyDiv w:val="1"/>
      <w:marLeft w:val="0"/>
      <w:marRight w:val="0"/>
      <w:marTop w:val="0"/>
      <w:marBottom w:val="0"/>
      <w:divBdr>
        <w:top w:val="none" w:sz="0" w:space="0" w:color="auto"/>
        <w:left w:val="none" w:sz="0" w:space="0" w:color="auto"/>
        <w:bottom w:val="none" w:sz="0" w:space="0" w:color="auto"/>
        <w:right w:val="none" w:sz="0" w:space="0" w:color="auto"/>
      </w:divBdr>
    </w:div>
    <w:div w:id="1559629257">
      <w:bodyDiv w:val="1"/>
      <w:marLeft w:val="0"/>
      <w:marRight w:val="0"/>
      <w:marTop w:val="0"/>
      <w:marBottom w:val="0"/>
      <w:divBdr>
        <w:top w:val="none" w:sz="0" w:space="0" w:color="auto"/>
        <w:left w:val="none" w:sz="0" w:space="0" w:color="auto"/>
        <w:bottom w:val="none" w:sz="0" w:space="0" w:color="auto"/>
        <w:right w:val="none" w:sz="0" w:space="0" w:color="auto"/>
      </w:divBdr>
    </w:div>
    <w:div w:id="196531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D77D6-B863-4187-BBB0-61CD3BFB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107</Words>
  <Characters>614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Nhật Quang Tú</dc:creator>
  <cp:keywords/>
  <dc:description/>
  <cp:lastModifiedBy>Đinh Thị Tám</cp:lastModifiedBy>
  <cp:revision>55</cp:revision>
  <cp:lastPrinted>2024-12-12T08:18:00Z</cp:lastPrinted>
  <dcterms:created xsi:type="dcterms:W3CDTF">2026-03-02T07:20:00Z</dcterms:created>
  <dcterms:modified xsi:type="dcterms:W3CDTF">2026-04-17T07:20:00Z</dcterms:modified>
</cp:coreProperties>
</file>